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C7" w:rsidRPr="00B22853" w:rsidRDefault="00960EC7" w:rsidP="00960EC7">
      <w:pPr>
        <w:jc w:val="both"/>
        <w:rPr>
          <w:rFonts w:asciiTheme="minorHAnsi" w:hAnsiTheme="minorHAnsi" w:cs="Tahoma"/>
          <w:b/>
          <w:i/>
          <w:sz w:val="28"/>
          <w:szCs w:val="28"/>
        </w:rPr>
      </w:pPr>
    </w:p>
    <w:p w:rsidR="00960EC7" w:rsidRPr="00B22853" w:rsidRDefault="00960EC7" w:rsidP="00960EC7">
      <w:pPr>
        <w:jc w:val="both"/>
        <w:rPr>
          <w:rFonts w:asciiTheme="minorHAnsi" w:hAnsiTheme="minorHAnsi" w:cs="Tahoma"/>
          <w:b/>
          <w:sz w:val="28"/>
          <w:szCs w:val="28"/>
        </w:rPr>
      </w:pPr>
      <w:r w:rsidRPr="00B22853">
        <w:rPr>
          <w:rFonts w:asciiTheme="minorHAnsi" w:hAnsiTheme="minorHAnsi" w:cs="Tahoma"/>
          <w:b/>
          <w:sz w:val="28"/>
          <w:szCs w:val="28"/>
        </w:rPr>
        <w:t>CONCORSO PUBBLICO PER  TITOLI ED ESAMI  PER LA COPERTURA  DI  N.  1 POSTO A  TEMPO  PIENO ED INDETERMINATO DI  “DIRETTORE  SCIENTIFICO DEL  MUSEO” CATEGORIA  GIURIDICA  “D 3” LIVELLO  ECONOMICO  INIZIALE, RISERVATO AI SENSI  DELL’ART.  4, COMMA</w:t>
      </w:r>
      <w:r w:rsidR="00CD6D4B">
        <w:rPr>
          <w:rFonts w:asciiTheme="minorHAnsi" w:hAnsiTheme="minorHAnsi" w:cs="Tahoma"/>
          <w:b/>
          <w:sz w:val="28"/>
          <w:szCs w:val="28"/>
        </w:rPr>
        <w:t xml:space="preserve"> </w:t>
      </w:r>
      <w:r w:rsidRPr="00B22853">
        <w:rPr>
          <w:rFonts w:asciiTheme="minorHAnsi" w:hAnsiTheme="minorHAnsi" w:cs="Tahoma"/>
          <w:b/>
          <w:sz w:val="28"/>
          <w:szCs w:val="28"/>
        </w:rPr>
        <w:t>6, D.L.  N.  101 DEL  31 AGOSTO  2013 E  SUCCESSIVA LEGGE  DI CONVERSIONE N.  125  DEL  30 OTTOBRE 2013</w:t>
      </w:r>
    </w:p>
    <w:p w:rsidR="00960EC7" w:rsidRDefault="00960EC7" w:rsidP="00960EC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1C029F" w:rsidRDefault="001C029F" w:rsidP="001D112F">
      <w:pPr>
        <w:keepNext/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10421" w:type="dxa"/>
        <w:tblLook w:val="04A0"/>
      </w:tblPr>
      <w:tblGrid>
        <w:gridCol w:w="2084"/>
        <w:gridCol w:w="2084"/>
        <w:gridCol w:w="2084"/>
        <w:gridCol w:w="2084"/>
        <w:gridCol w:w="2085"/>
      </w:tblGrid>
      <w:tr w:rsidR="00960EC7" w:rsidRPr="001C029F" w:rsidTr="00960EC7">
        <w:trPr>
          <w:trHeight w:val="281"/>
        </w:trPr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Candidato</w:t>
            </w:r>
          </w:p>
        </w:tc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Punteggio</w:t>
            </w:r>
          </w:p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prove scritte</w:t>
            </w:r>
          </w:p>
        </w:tc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 xml:space="preserve">Valutazione </w:t>
            </w:r>
          </w:p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titoli</w:t>
            </w:r>
          </w:p>
        </w:tc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Prova</w:t>
            </w:r>
          </w:p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orale</w:t>
            </w:r>
          </w:p>
        </w:tc>
        <w:tc>
          <w:tcPr>
            <w:tcW w:w="2085" w:type="dxa"/>
          </w:tcPr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 xml:space="preserve">Punteggio </w:t>
            </w:r>
          </w:p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>totale</w:t>
            </w:r>
          </w:p>
        </w:tc>
      </w:tr>
      <w:tr w:rsidR="00960EC7" w:rsidRPr="001C029F" w:rsidTr="00960EC7">
        <w:trPr>
          <w:trHeight w:val="281"/>
        </w:trPr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b/>
                <w:sz w:val="24"/>
              </w:rPr>
            </w:pPr>
            <w:r w:rsidRPr="001C029F">
              <w:rPr>
                <w:b/>
                <w:sz w:val="24"/>
              </w:rPr>
              <w:t xml:space="preserve">Stefano </w:t>
            </w:r>
            <w:proofErr w:type="spellStart"/>
            <w:r w:rsidRPr="001C029F">
              <w:rPr>
                <w:b/>
                <w:sz w:val="24"/>
              </w:rPr>
              <w:t>Filipponi</w:t>
            </w:r>
            <w:proofErr w:type="spellEnd"/>
          </w:p>
        </w:tc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sz w:val="24"/>
              </w:rPr>
            </w:pPr>
            <w:r w:rsidRPr="001C029F">
              <w:rPr>
                <w:sz w:val="24"/>
              </w:rPr>
              <w:t>48/100</w:t>
            </w:r>
          </w:p>
        </w:tc>
        <w:tc>
          <w:tcPr>
            <w:tcW w:w="2084" w:type="dxa"/>
          </w:tcPr>
          <w:p w:rsidR="00960EC7" w:rsidRPr="001C029F" w:rsidRDefault="00960EC7" w:rsidP="00AB37C6">
            <w:pPr>
              <w:jc w:val="center"/>
              <w:rPr>
                <w:sz w:val="24"/>
              </w:rPr>
            </w:pPr>
            <w:r w:rsidRPr="001C029F">
              <w:rPr>
                <w:sz w:val="24"/>
              </w:rPr>
              <w:t>10/100</w:t>
            </w:r>
          </w:p>
        </w:tc>
        <w:tc>
          <w:tcPr>
            <w:tcW w:w="2084" w:type="dxa"/>
          </w:tcPr>
          <w:p w:rsidR="00960EC7" w:rsidRPr="001C029F" w:rsidRDefault="001C029F" w:rsidP="00AB37C6">
            <w:pPr>
              <w:jc w:val="center"/>
              <w:rPr>
                <w:sz w:val="24"/>
              </w:rPr>
            </w:pPr>
            <w:r w:rsidRPr="001C029F">
              <w:rPr>
                <w:sz w:val="24"/>
              </w:rPr>
              <w:t>27/100</w:t>
            </w:r>
          </w:p>
        </w:tc>
        <w:tc>
          <w:tcPr>
            <w:tcW w:w="2085" w:type="dxa"/>
          </w:tcPr>
          <w:p w:rsidR="00960EC7" w:rsidRPr="001C029F" w:rsidRDefault="001C029F" w:rsidP="00AB37C6">
            <w:pPr>
              <w:jc w:val="center"/>
              <w:rPr>
                <w:sz w:val="24"/>
              </w:rPr>
            </w:pPr>
            <w:r w:rsidRPr="001C029F">
              <w:rPr>
                <w:sz w:val="24"/>
              </w:rPr>
              <w:t>85/100</w:t>
            </w:r>
          </w:p>
        </w:tc>
      </w:tr>
    </w:tbl>
    <w:p w:rsidR="00960EC7" w:rsidRDefault="00960EC7" w:rsidP="001D112F">
      <w:pPr>
        <w:keepNext/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1C029F" w:rsidRPr="00784235" w:rsidRDefault="001C029F" w:rsidP="001D112F">
      <w:pPr>
        <w:keepNext/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A02853" w:rsidRDefault="00A02853" w:rsidP="00724D6A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02853" w:rsidRDefault="00A02853" w:rsidP="00724D6A">
      <w:pPr>
        <w:rPr>
          <w:rFonts w:asciiTheme="minorHAnsi" w:hAnsiTheme="minorHAnsi"/>
          <w:sz w:val="24"/>
          <w:szCs w:val="24"/>
        </w:rPr>
      </w:pPr>
    </w:p>
    <w:p w:rsidR="00A02853" w:rsidRDefault="00A02853">
      <w:pPr>
        <w:suppressAutoHyphens w:val="0"/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lastRenderedPageBreak/>
        <w:t>Interventi vietati e interventi soggetti ad autorizzazione sui beni culturali secondo la normativa nazionale di tutela</w:t>
      </w: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</w:p>
    <w:p w:rsidR="006873EE" w:rsidRDefault="006873EE">
      <w:pPr>
        <w:suppressAutoHyphens w:val="0"/>
        <w:spacing w:after="160" w:line="259" w:lineRule="auto"/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br w:type="page"/>
      </w:r>
    </w:p>
    <w:p w:rsidR="00A02853" w:rsidRDefault="00A02853" w:rsidP="00724D6A">
      <w:pPr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lastRenderedPageBreak/>
        <w:t>La realizzazione di una mostra con beni culturali di proprietà di enti diversi</w:t>
      </w:r>
      <w:r w:rsidR="006873EE">
        <w:rPr>
          <w:rFonts w:asciiTheme="minorHAnsi" w:hAnsiTheme="minorHAnsi"/>
          <w:sz w:val="52"/>
          <w:szCs w:val="24"/>
        </w:rPr>
        <w:t>. Il candidato illustri i passaggi salienti e le eventuali autorizzazioni necessarie</w:t>
      </w: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</w:p>
    <w:p w:rsidR="006873EE" w:rsidRDefault="006873EE">
      <w:pPr>
        <w:suppressAutoHyphens w:val="0"/>
        <w:spacing w:after="160" w:line="259" w:lineRule="auto"/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br w:type="page"/>
      </w: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lastRenderedPageBreak/>
        <w:t>Problemi di conservazione di beni culturali esposti o in deposito e loro protezione anticrimine</w:t>
      </w:r>
    </w:p>
    <w:p w:rsidR="006873EE" w:rsidRDefault="006873EE">
      <w:pPr>
        <w:suppressAutoHyphens w:val="0"/>
        <w:spacing w:after="160" w:line="259" w:lineRule="auto"/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br w:type="page"/>
      </w: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lastRenderedPageBreak/>
        <w:t>Criteri espositivi, protezioni passive e attive di beni culturali all’interno di un museo moderno</w:t>
      </w:r>
    </w:p>
    <w:p w:rsidR="006873EE" w:rsidRDefault="006873EE">
      <w:pPr>
        <w:suppressAutoHyphens w:val="0"/>
        <w:spacing w:after="160" w:line="259" w:lineRule="auto"/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br w:type="page"/>
      </w: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lastRenderedPageBreak/>
        <w:t>La divisione di funzioni fra organi politici e competenze gestionali in generale e nel quadro dell’organizzazione dell’Istituto degli Innocenti</w:t>
      </w:r>
    </w:p>
    <w:p w:rsidR="006873EE" w:rsidRDefault="006873EE">
      <w:pPr>
        <w:suppressAutoHyphens w:val="0"/>
        <w:spacing w:after="160" w:line="259" w:lineRule="auto"/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br w:type="page"/>
      </w: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  <w:r>
        <w:rPr>
          <w:rFonts w:asciiTheme="minorHAnsi" w:hAnsiTheme="minorHAnsi"/>
          <w:sz w:val="52"/>
          <w:szCs w:val="24"/>
        </w:rPr>
        <w:lastRenderedPageBreak/>
        <w:t>L’evoluzione normativa di riferimento dell’Istituto degli Innocenti dalla condizione di IPAB a quella di ASP</w:t>
      </w: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</w:p>
    <w:p w:rsidR="006873EE" w:rsidRDefault="006873EE" w:rsidP="00724D6A">
      <w:pPr>
        <w:rPr>
          <w:rFonts w:asciiTheme="minorHAnsi" w:hAnsiTheme="minorHAnsi"/>
          <w:sz w:val="52"/>
          <w:szCs w:val="24"/>
        </w:rPr>
      </w:pPr>
    </w:p>
    <w:p w:rsidR="006873EE" w:rsidRPr="00A02853" w:rsidRDefault="006873EE" w:rsidP="00724D6A">
      <w:pPr>
        <w:rPr>
          <w:rFonts w:asciiTheme="minorHAnsi" w:hAnsiTheme="minorHAnsi"/>
          <w:sz w:val="52"/>
          <w:szCs w:val="24"/>
        </w:rPr>
      </w:pPr>
    </w:p>
    <w:sectPr w:rsidR="006873EE" w:rsidRPr="00A02853" w:rsidSect="00DD7556">
      <w:headerReference w:type="default" r:id="rId7"/>
      <w:footerReference w:type="default" r:id="rId8"/>
      <w:footnotePr>
        <w:pos w:val="beneathText"/>
      </w:footnotePr>
      <w:pgSz w:w="11905" w:h="16837"/>
      <w:pgMar w:top="2231" w:right="99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53" w:rsidRDefault="00504353">
      <w:r>
        <w:separator/>
      </w:r>
    </w:p>
  </w:endnote>
  <w:endnote w:type="continuationSeparator" w:id="0">
    <w:p w:rsidR="00504353" w:rsidRDefault="0050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92" w:rsidRDefault="00DD7556">
    <w:pPr>
      <w:pStyle w:val="Pidipagina"/>
      <w:jc w:val="center"/>
    </w:pPr>
    <w:r>
      <w:fldChar w:fldCharType="begin"/>
    </w:r>
    <w:r w:rsidR="00257C18">
      <w:instrText xml:space="preserve"> PAGE   \* MERGEFORMAT </w:instrText>
    </w:r>
    <w:r>
      <w:fldChar w:fldCharType="separate"/>
    </w:r>
    <w:r w:rsidR="00CD6D4B">
      <w:rPr>
        <w:noProof/>
      </w:rPr>
      <w:t>1</w:t>
    </w:r>
    <w:r>
      <w:fldChar w:fldCharType="end"/>
    </w:r>
  </w:p>
  <w:p w:rsidR="00810692" w:rsidRDefault="008106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53" w:rsidRDefault="00504353">
      <w:r>
        <w:separator/>
      </w:r>
    </w:p>
  </w:footnote>
  <w:footnote w:type="continuationSeparator" w:id="0">
    <w:p w:rsidR="00504353" w:rsidRDefault="00504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92" w:rsidRDefault="00DD7556">
    <w:pPr>
      <w:pStyle w:val="Titolo2"/>
      <w:ind w:left="1418"/>
      <w:rPr>
        <w:spacing w:val="-24"/>
      </w:rPr>
    </w:pPr>
    <w:r w:rsidRPr="00DD755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.6pt;margin-top:.2pt;width:63.65pt;height:64.7pt;z-index:251659264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2049" DrawAspect="Content" ObjectID="_1543234507" r:id="rId2"/>
      </w:pict>
    </w:r>
    <w:r w:rsidR="00257C18">
      <w:rPr>
        <w:spacing w:val="-24"/>
      </w:rPr>
      <w:t>ISTITUTO  DEGLI  INNOCENTI  DI  FIRENZE</w:t>
    </w:r>
  </w:p>
  <w:p w:rsidR="00810692" w:rsidRDefault="00257C18">
    <w:pPr>
      <w:pStyle w:val="Titolo1"/>
      <w:ind w:left="1418" w:firstLine="0"/>
      <w:rPr>
        <w:sz w:val="16"/>
      </w:rPr>
    </w:pPr>
    <w:r>
      <w:rPr>
        <w:sz w:val="16"/>
      </w:rPr>
      <w:t>Piazza SS. Annunziata  n. 12 – 50122       Centralino 055/20371       Fax 055/241663       C.F.  80016790489 – P. IVA 00509010484</w:t>
    </w:r>
  </w:p>
  <w:p w:rsidR="00810692" w:rsidRDefault="00810692">
    <w:pPr>
      <w:pStyle w:val="Intestazione"/>
      <w:ind w:left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1">
    <w:nsid w:val="4B0D7AA1"/>
    <w:multiLevelType w:val="hybridMultilevel"/>
    <w:tmpl w:val="7018E7A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1A63B3"/>
    <w:multiLevelType w:val="hybridMultilevel"/>
    <w:tmpl w:val="64848004"/>
    <w:lvl w:ilvl="0" w:tplc="A05E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57C18"/>
    <w:rsid w:val="001A275A"/>
    <w:rsid w:val="001C029F"/>
    <w:rsid w:val="001D112F"/>
    <w:rsid w:val="001E7F1C"/>
    <w:rsid w:val="00257C18"/>
    <w:rsid w:val="00272B8A"/>
    <w:rsid w:val="0045622E"/>
    <w:rsid w:val="00504353"/>
    <w:rsid w:val="00575713"/>
    <w:rsid w:val="005A70B5"/>
    <w:rsid w:val="006873EE"/>
    <w:rsid w:val="006F23AF"/>
    <w:rsid w:val="00724D6A"/>
    <w:rsid w:val="00784235"/>
    <w:rsid w:val="007D459A"/>
    <w:rsid w:val="007E3056"/>
    <w:rsid w:val="00810692"/>
    <w:rsid w:val="008330F1"/>
    <w:rsid w:val="00960EC7"/>
    <w:rsid w:val="00972FA2"/>
    <w:rsid w:val="00A02853"/>
    <w:rsid w:val="00A82513"/>
    <w:rsid w:val="00CD6D4B"/>
    <w:rsid w:val="00DA5D5D"/>
    <w:rsid w:val="00DD7556"/>
    <w:rsid w:val="00F01936"/>
    <w:rsid w:val="00F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57C18"/>
    <w:pPr>
      <w:keepNext/>
      <w:ind w:right="-994" w:hanging="709"/>
      <w:outlineLvl w:val="0"/>
    </w:pPr>
    <w:rPr>
      <w:sz w:val="52"/>
    </w:rPr>
  </w:style>
  <w:style w:type="paragraph" w:styleId="Titolo2">
    <w:name w:val="heading 2"/>
    <w:basedOn w:val="Normale"/>
    <w:next w:val="Normale"/>
    <w:link w:val="Titolo2Carattere"/>
    <w:qFormat/>
    <w:rsid w:val="00257C18"/>
    <w:pPr>
      <w:keepNext/>
      <w:outlineLvl w:val="1"/>
    </w:pPr>
    <w:rPr>
      <w:smallCaps/>
      <w:sz w:val="4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11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7C18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57C18"/>
    <w:rPr>
      <w:rFonts w:ascii="Times New Roman" w:eastAsia="Times New Roman" w:hAnsi="Times New Roman" w:cs="Times New Roman"/>
      <w:smallCaps/>
      <w:sz w:val="48"/>
      <w:szCs w:val="20"/>
      <w:lang w:eastAsia="ar-SA"/>
    </w:rPr>
  </w:style>
  <w:style w:type="paragraph" w:styleId="Intestazione">
    <w:name w:val="header"/>
    <w:basedOn w:val="Normale"/>
    <w:next w:val="Corpodeltesto"/>
    <w:link w:val="IntestazioneCarattere"/>
    <w:semiHidden/>
    <w:rsid w:val="00257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5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257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5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257C1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57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11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Elenco">
    <w:name w:val="List"/>
    <w:basedOn w:val="Corpodeltesto"/>
    <w:semiHidden/>
    <w:rsid w:val="001D112F"/>
    <w:pPr>
      <w:spacing w:after="0"/>
      <w:jc w:val="both"/>
    </w:pPr>
    <w:rPr>
      <w:rFonts w:ascii="Arial" w:hAnsi="Arial" w:cs="Tahoma"/>
      <w:sz w:val="22"/>
    </w:rPr>
  </w:style>
  <w:style w:type="paragraph" w:customStyle="1" w:styleId="Contenutotabella">
    <w:name w:val="Contenuto tabella"/>
    <w:basedOn w:val="Normale"/>
    <w:rsid w:val="001D112F"/>
    <w:pPr>
      <w:suppressLineNumbers/>
    </w:pPr>
  </w:style>
  <w:style w:type="table" w:styleId="Grigliatabella">
    <w:name w:val="Table Grid"/>
    <w:basedOn w:val="Tabellanormale"/>
    <w:uiPriority w:val="39"/>
    <w:rsid w:val="0096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3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Coppetti</dc:creator>
  <cp:lastModifiedBy>nocentini</cp:lastModifiedBy>
  <cp:revision>4</cp:revision>
  <cp:lastPrinted>2016-12-14T08:21:00Z</cp:lastPrinted>
  <dcterms:created xsi:type="dcterms:W3CDTF">2016-12-14T13:38:00Z</dcterms:created>
  <dcterms:modified xsi:type="dcterms:W3CDTF">2016-12-14T14:29:00Z</dcterms:modified>
</cp:coreProperties>
</file>